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677" w:rsidRDefault="00331677" w:rsidP="00331677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78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生长素的生理作用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全国甲卷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生长素具有促进植物生长等多种生理功能。下列与生长素有关的叙述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植物生长的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顶端优势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现象可以通过去除顶芽而解除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顶芽产生的生长素可以运到侧芽附近从而抑制侧芽生长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生长素可以调节植物体内某些基因的表达从而影响植物生长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在促进根、茎两种器官生</w:t>
      </w:r>
      <w:r w:rsidRPr="00823800">
        <w:rPr>
          <w:rFonts w:ascii="Times New Roman" w:hAnsi="Times New Roman" w:cs="Times New Roman" w:hint="eastAsia"/>
        </w:rPr>
        <w:t>长时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茎是对生长素更敏感的器官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山西康杰中学月考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下列对生长素的生理作用的说法中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当超过最佳使用浓度后即起抑制作用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既能促进生长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也能抑制生长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其敏感程度由高到低依次是根＞芽＞茎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既能防止落花落果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也能疏花疏果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某农场购买了一批生根粉准备用于某植物的批量扦插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说明书没有注明该植物适宜的使用浓度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正确的使用措施是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用高浓度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以保证生根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用低浓度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以降低成本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任选一种浓度进行扦</w:t>
      </w:r>
      <w:r w:rsidRPr="00823800">
        <w:rPr>
          <w:rFonts w:ascii="Times New Roman" w:hAnsi="Times New Roman" w:cs="Times New Roman" w:hint="eastAsia"/>
        </w:rPr>
        <w:t>插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用不同浓度进行预实验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将一盆栽植物横放于地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则其水平方向的主根近地一侧生长素浓度变化的曲线为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图中虚线表示对根生长既不促进也不抑制的生长素浓度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1677" w:rsidRDefault="00331677" w:rsidP="003316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705100" cy="1949450"/>
            <wp:effectExtent l="0" t="0" r="0" b="0"/>
            <wp:docPr id="5" name="图片 5" descr="毛毛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27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廊坊联考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如图甲表示某植株幼苗的芽和根经单侧光处理后的生长情况；图乙表示在用单侧光处理这段时间内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图甲中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</w:rPr>
        <w:t>处生长素浓度的变化情况。下列分析错误的是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1677" w:rsidRDefault="00331677" w:rsidP="003316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044700" cy="971550"/>
            <wp:effectExtent l="0" t="0" r="0" b="0"/>
            <wp:docPr id="4" name="图片 4" descr="21微生物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1微生物7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该实验可说明单侧光照射可</w:t>
      </w:r>
      <w:r w:rsidRPr="00823800">
        <w:rPr>
          <w:rFonts w:ascii="Times New Roman" w:hAnsi="Times New Roman" w:cs="Times New Roman" w:hint="eastAsia"/>
        </w:rPr>
        <w:t>引起向光侧和背光侧生长素分布不均匀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图乙中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</w:rPr>
        <w:t>处的生长素浓度低于</w:t>
      </w:r>
      <w:r w:rsidRPr="00823800">
        <w:rPr>
          <w:rFonts w:ascii="Times New Roman" w:hAnsi="Times New Roman" w:cs="Times New Roman"/>
        </w:rPr>
        <w:t>E</w:t>
      </w:r>
      <w:r w:rsidRPr="00823800">
        <w:rPr>
          <w:rFonts w:ascii="Times New Roman" w:hAnsi="Times New Roman" w:cs="Times New Roman"/>
        </w:rPr>
        <w:t>处可体现出根对生长素更敏感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图乙中曲线</w:t>
      </w:r>
      <w:r w:rsidRPr="00823800">
        <w:rPr>
          <w:rFonts w:hAnsi="宋体" w:cs="Times New Roman"/>
        </w:rPr>
        <w:t>①②</w:t>
      </w:r>
      <w:r w:rsidRPr="00823800">
        <w:rPr>
          <w:rFonts w:ascii="Times New Roman" w:hAnsi="Times New Roman" w:cs="Times New Roman"/>
        </w:rPr>
        <w:t>分别代表图甲中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</w:rPr>
        <w:t>处生长素浓度的变化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若将图甲中植株的实验条件改为顺时针水平横放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则各处生长素浓度的变化趋势与该实验的相同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河北卓越联考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如图中曲线</w:t>
      </w:r>
      <w:r w:rsidRPr="00823800">
        <w:rPr>
          <w:rFonts w:hAnsi="宋体" w:cs="Times New Roman"/>
        </w:rPr>
        <w:t>Ⅲ</w:t>
      </w:r>
      <w:r w:rsidRPr="00823800">
        <w:rPr>
          <w:rFonts w:ascii="Times New Roman" w:hAnsi="Times New Roman" w:cs="Times New Roman"/>
        </w:rPr>
        <w:t>表示茎伸长与植物生长素浓度的关系。如果将同样浓度范围的植物生长素施用于侧芽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则能代表它生长状况的曲线是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1677" w:rsidRDefault="00331677" w:rsidP="003316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52550" cy="977900"/>
            <wp:effectExtent l="0" t="0" r="0" b="0"/>
            <wp:docPr id="3" name="图片 3" descr="毛毛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毛毛27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Ⅱ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Ⅳ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Ⅴ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如图为去顶芽对拟南芥主根生长影响的实验结果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分析正确的是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1677" w:rsidRDefault="00331677" w:rsidP="003316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178050" cy="1352550"/>
            <wp:effectExtent l="0" t="0" r="0" b="0"/>
            <wp:docPr id="2" name="图片 2" descr="毛毛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毛毛27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去顶芽能促进主根生长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去顶芽植株不能合成生长素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生长素由顶芽向下非极性运输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外源生长素能替代顶芽促进主根生长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某同学发现了一株花色奇特的杜鹃花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于是采摘了部分枝条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打算用扦插的方式进行繁殖。下列关于该实验的叙述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采摘的枝条中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芽较多的较嫩枝条相对来说更容易生根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生长素遇到双缩脲试剂呈紫色反应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 w:hint="eastAsia"/>
        </w:rPr>
        <w:t>生长素类似物有一定的毒性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实验结束后应妥善处理废液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可发现两个不同的生长素浓度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促进根生长的效果相同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如图为一种植物扦插枝条经不同浓度</w:t>
      </w:r>
      <w:r w:rsidRPr="00823800">
        <w:rPr>
          <w:rFonts w:ascii="Times New Roman" w:hAnsi="Times New Roman" w:cs="Times New Roman"/>
        </w:rPr>
        <w:t>IAA</w:t>
      </w:r>
      <w:r w:rsidRPr="00823800">
        <w:rPr>
          <w:rFonts w:ascii="Times New Roman" w:hAnsi="Times New Roman" w:cs="Times New Roman"/>
        </w:rPr>
        <w:t>浸泡</w:t>
      </w:r>
      <w:r w:rsidRPr="00823800">
        <w:rPr>
          <w:rFonts w:ascii="Times New Roman" w:hAnsi="Times New Roman" w:cs="Times New Roman"/>
        </w:rPr>
        <w:t>30min</w:t>
      </w:r>
      <w:r w:rsidRPr="00823800">
        <w:rPr>
          <w:rFonts w:ascii="Times New Roman" w:hAnsi="Times New Roman" w:cs="Times New Roman"/>
        </w:rPr>
        <w:t>后的生根结果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新生根粗细相近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对照组为不加</w:t>
      </w:r>
      <w:r w:rsidRPr="00823800">
        <w:rPr>
          <w:rFonts w:ascii="Times New Roman" w:hAnsi="Times New Roman" w:cs="Times New Roman"/>
        </w:rPr>
        <w:t>IAA</w:t>
      </w:r>
      <w:r w:rsidRPr="00823800">
        <w:rPr>
          <w:rFonts w:ascii="Times New Roman" w:hAnsi="Times New Roman" w:cs="Times New Roman"/>
        </w:rPr>
        <w:t>的清水。下列叙述正确的是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1677" w:rsidRDefault="00331677" w:rsidP="0033167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797050" cy="2235200"/>
            <wp:effectExtent l="0" t="0" r="0" b="0"/>
            <wp:docPr id="1" name="图片 1" descr="毛毛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毛毛27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22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对照组生根数量少是因为枝条中没有</w:t>
      </w:r>
      <w:r w:rsidRPr="00823800">
        <w:rPr>
          <w:rFonts w:ascii="Times New Roman" w:hAnsi="Times New Roman" w:cs="Times New Roman"/>
        </w:rPr>
        <w:t>IAA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四组实验中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300mg/LIAA</w:t>
      </w:r>
      <w:r w:rsidRPr="00823800">
        <w:rPr>
          <w:rFonts w:ascii="Times New Roman" w:hAnsi="Times New Roman" w:cs="Times New Roman"/>
        </w:rPr>
        <w:t>诱导茎细胞分化出根原基最有效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100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300mg/LIAA</w:t>
      </w:r>
      <w:r w:rsidRPr="00823800">
        <w:rPr>
          <w:rFonts w:ascii="Times New Roman" w:hAnsi="Times New Roman" w:cs="Times New Roman"/>
        </w:rPr>
        <w:t>处理获得的根生物量相近</w:t>
      </w:r>
    </w:p>
    <w:p w:rsidR="00331677" w:rsidRDefault="00331677" w:rsidP="0033167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本实验结果体现了</w:t>
      </w:r>
      <w:r w:rsidRPr="00823800">
        <w:rPr>
          <w:rFonts w:ascii="Times New Roman" w:hAnsi="Times New Roman" w:cs="Times New Roman"/>
        </w:rPr>
        <w:t>IAA</w:t>
      </w:r>
      <w:r w:rsidRPr="00823800">
        <w:rPr>
          <w:rFonts w:ascii="Times New Roman" w:hAnsi="Times New Roman" w:cs="Times New Roman"/>
        </w:rPr>
        <w:t>对根生长作用的两重性</w:t>
      </w:r>
      <w:bookmarkStart w:id="0" w:name="_GoBack"/>
      <w:bookmarkEnd w:id="0"/>
    </w:p>
    <w:sectPr w:rsidR="00331677" w:rsidSect="0046097C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6D1" w:rsidRDefault="007B16D1" w:rsidP="007B16D1">
      <w:r>
        <w:separator/>
      </w:r>
    </w:p>
  </w:endnote>
  <w:endnote w:type="continuationSeparator" w:id="1">
    <w:p w:rsidR="007B16D1" w:rsidRDefault="007B16D1" w:rsidP="007B1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6D1" w:rsidRDefault="007B16D1" w:rsidP="007B16D1">
      <w:r>
        <w:separator/>
      </w:r>
    </w:p>
  </w:footnote>
  <w:footnote w:type="continuationSeparator" w:id="1">
    <w:p w:rsidR="007B16D1" w:rsidRDefault="007B16D1" w:rsidP="007B16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6D1" w:rsidRPr="007B16D1" w:rsidRDefault="007B16D1" w:rsidP="007B16D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1677"/>
    <w:rsid w:val="00331677"/>
    <w:rsid w:val="003836DB"/>
    <w:rsid w:val="0046097C"/>
    <w:rsid w:val="007B1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97C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316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33167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33167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331677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33167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331677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7B16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7B16D1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7B16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7B16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316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33167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33167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331677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33167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3316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184</Words>
  <Characters>1054</Characters>
  <Application>Microsoft Office Word</Application>
  <DocSecurity>0</DocSecurity>
  <Lines>8</Lines>
  <Paragraphs>2</Paragraphs>
  <ScaleCrop>false</ScaleCrop>
  <Company>微软中国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2021-07-01T08:28:00Z</dcterms:created>
  <dcterms:modified xsi:type="dcterms:W3CDTF">2021-09-03T11:02:00Z</dcterms:modified>
</cp:coreProperties>
</file>